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SENAC BA,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Concluída,387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Total,387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Total,299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